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FB7" w:rsidRDefault="003D4B3B" w:rsidP="003D4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A72B4" wp14:editId="603F4FF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343650" cy="1828800"/>
                <wp:effectExtent l="0" t="0" r="0" b="8890"/>
                <wp:wrapSquare wrapText="bothSides"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D4B3B" w:rsidRPr="009B086C" w:rsidRDefault="003D4B3B" w:rsidP="003D4B3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«Юриди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ческий Консалтинг»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7FEA72B4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0;margin-top:0;width:499.5pt;height:2in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" filled="f" stroked="f">
                <v:textbox style="mso-fit-shape-to-text:t">
                  <w:txbxContent>
                    <w:p w:rsidR="003D4B3B" w:rsidRPr="009B086C" w:rsidRDefault="003D4B3B" w:rsidP="003D4B3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«Юридический Консалтинг»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D4B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1F5B" w:rsidRDefault="00101F5B" w:rsidP="003D4B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46" w:type="dxa"/>
        <w:jc w:val="center"/>
        <w:tblLayout w:type="fixed"/>
        <w:tblCellMar>
          <w:top w:w="75" w:type="dxa"/>
          <w:left w:w="0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7200"/>
        <w:gridCol w:w="2046"/>
      </w:tblGrid>
      <w:tr w:rsidR="00EC6A97" w:rsidRPr="00EC6A97" w:rsidTr="004E39C8">
        <w:trPr>
          <w:trHeight w:val="88"/>
          <w:jc w:val="center"/>
        </w:trPr>
        <w:tc>
          <w:tcPr>
            <w:tcW w:w="7200" w:type="dxa"/>
            <w:tcBorders>
              <w:top w:val="outset" w:sz="8" w:space="0" w:color="807050"/>
              <w:left w:val="outset" w:sz="8" w:space="0" w:color="807050"/>
              <w:bottom w:val="outset" w:sz="8" w:space="0" w:color="807050"/>
              <w:right w:val="outset" w:sz="8" w:space="0" w:color="807050"/>
            </w:tcBorders>
            <w:shd w:val="clear" w:color="auto" w:fill="FFFFFF"/>
            <w:vAlign w:val="center"/>
          </w:tcPr>
          <w:p w:rsidR="00EC6A97" w:rsidRPr="00EC6A97" w:rsidRDefault="00EC6A97" w:rsidP="00EC6A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Виды правовой помощи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EC6A97" w:rsidP="00EC6A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Стоимость</w:t>
            </w:r>
            <w:r w:rsidR="00ED500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EC6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руб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</w:tr>
      <w:tr w:rsidR="00EC6A97" w:rsidRPr="00EC6A97" w:rsidTr="004E39C8">
        <w:trPr>
          <w:trHeight w:val="236"/>
          <w:jc w:val="center"/>
        </w:trPr>
        <w:tc>
          <w:tcPr>
            <w:tcW w:w="9246" w:type="dxa"/>
            <w:gridSpan w:val="2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EC6A97" w:rsidP="00EC6A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 Консультации по правовым вопросам, составление правовых документов, осуществление правовой помощи, не связанной с ведением дел</w:t>
            </w:r>
          </w:p>
        </w:tc>
      </w:tr>
      <w:tr w:rsidR="00EC6A97" w:rsidRPr="006A7E61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6A7E61" w:rsidRDefault="00EC6A97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- устные консультации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правовым вопросам</w:t>
            </w:r>
          </w:p>
          <w:p w:rsidR="00EC6A97" w:rsidRPr="006A7E61" w:rsidRDefault="00EC6A97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письменные консультации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правовым вопросам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6A7E61" w:rsidRDefault="00EC6A97" w:rsidP="006A7E61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7E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 </w:t>
            </w:r>
            <w:r w:rsidR="006F2DA2" w:rsidRPr="006A7E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</w:t>
            </w:r>
            <w:r w:rsidRPr="006A7E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 руб.</w:t>
            </w:r>
          </w:p>
          <w:p w:rsidR="00EC6A97" w:rsidRPr="006A7E61" w:rsidRDefault="00EC6A97" w:rsidP="006A7E61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4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000 руб.</w:t>
            </w:r>
          </w:p>
        </w:tc>
      </w:tr>
      <w:tr w:rsidR="00EC6A97" w:rsidRPr="006A7E61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6A7E61" w:rsidRDefault="006A7E61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 w:rsidR="003630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проектов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запросов, справок, выписок из законодательства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6A7E61" w:rsidRDefault="00EC6A97" w:rsidP="006A7E61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 2 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 руб.</w:t>
            </w:r>
          </w:p>
        </w:tc>
      </w:tr>
      <w:tr w:rsidR="00EC6A97" w:rsidRPr="006A7E61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6A7E61" w:rsidRDefault="006A7E61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EC6A97"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юридическая экспертиза документации на предмет соответствия законодательству с</w:t>
            </w:r>
            <w:r w:rsidR="00907C27"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подготовкой</w:t>
            </w:r>
            <w:r w:rsidR="00EC6A97"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письменного заключения 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6A7E61" w:rsidRDefault="00EC6A97" w:rsidP="006A7E61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</w:t>
            </w:r>
            <w:r w:rsidR="004E39C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000 руб.</w:t>
            </w:r>
          </w:p>
        </w:tc>
      </w:tr>
      <w:tr w:rsidR="00EC6A97" w:rsidRPr="006A7E61" w:rsidTr="004E39C8">
        <w:trPr>
          <w:trHeight w:val="285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6A7E61" w:rsidRDefault="006A7E61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юридическое сопровождение сделок</w:t>
            </w:r>
            <w:r w:rsidR="004A1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подготовка или правовая экспертиза договоров, подготовка проектов протоколов разногласий, </w:t>
            </w:r>
            <w:r w:rsid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участие в переговорах, </w:t>
            </w:r>
            <w:r w:rsidR="004A1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том числе с 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возможностью </w:t>
            </w:r>
            <w:r w:rsidR="004A1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выезд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="004A1AE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 Клиенту)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6A7E61" w:rsidRDefault="006F2DA2" w:rsidP="006A7E61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15 000 руб.</w:t>
            </w:r>
          </w:p>
        </w:tc>
      </w:tr>
      <w:tr w:rsidR="00EC6A97" w:rsidRPr="006A7E61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6A7E61" w:rsidRDefault="006A7E61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533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представительство 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вопросам, не связанным с ведением дел (в гос. органах, гос. учреждения</w:t>
            </w:r>
            <w:r w:rsidR="007B573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х, в иных органах и организациях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6A7E61" w:rsidRDefault="00EC6A97" w:rsidP="00E73D8B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договорная</w:t>
            </w:r>
          </w:p>
        </w:tc>
      </w:tr>
      <w:tr w:rsidR="00A755A5" w:rsidRPr="00EC6A97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A755A5" w:rsidRPr="00EC6A97" w:rsidRDefault="006A7E61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="00A755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сопровождение исполнительного производства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A755A5" w:rsidRPr="00EC6A97" w:rsidRDefault="00A755A5" w:rsidP="00EC6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договорная</w:t>
            </w:r>
          </w:p>
        </w:tc>
      </w:tr>
      <w:tr w:rsidR="00EC6A97" w:rsidRPr="00EC6A97" w:rsidTr="004E39C8">
        <w:trPr>
          <w:trHeight w:val="528"/>
          <w:jc w:val="center"/>
        </w:trPr>
        <w:tc>
          <w:tcPr>
            <w:tcW w:w="9246" w:type="dxa"/>
            <w:gridSpan w:val="2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EC6A97" w:rsidP="006A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6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2. Ведение дел в</w:t>
            </w:r>
            <w:r w:rsidR="006A7E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Арбитражном суде Сахалинской области,</w:t>
            </w:r>
            <w:r w:rsidRPr="00EC6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6A7E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мировых участках в г. Южно-Сахалинске, Южно-Сахалинском городском суде по </w:t>
            </w:r>
            <w:r w:rsidRPr="00EC6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1-й инстанции</w:t>
            </w:r>
          </w:p>
        </w:tc>
      </w:tr>
      <w:tr w:rsidR="006A7E61" w:rsidRPr="00EC6A97" w:rsidTr="00584E2E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6A7E61" w:rsidRPr="00EC6A97" w:rsidRDefault="006A7E61" w:rsidP="006A7E61">
            <w:pPr>
              <w:spacing w:after="0" w:line="240" w:lineRule="auto"/>
              <w:ind w:left="12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проектов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правовых документов (исковых заявлений,</w:t>
            </w:r>
            <w:r w:rsidR="00E73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заявлений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6A7E61" w:rsidRPr="00EC6A97" w:rsidRDefault="006A7E61" w:rsidP="00584E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000 руб.</w:t>
            </w:r>
          </w:p>
        </w:tc>
      </w:tr>
      <w:tr w:rsidR="00EC6A97" w:rsidRPr="00EC6A97" w:rsidTr="009245F4">
        <w:trPr>
          <w:trHeight w:val="895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Default="006A7E61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 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материалами дела:</w:t>
            </w:r>
          </w:p>
          <w:p w:rsidR="006F2DA2" w:rsidRDefault="006F2DA2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до 5-ти томов</w:t>
            </w:r>
          </w:p>
          <w:p w:rsidR="006F2DA2" w:rsidRPr="00EC6A97" w:rsidRDefault="006F2DA2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 каждый том дела свыше 5-ти томов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6F2DA2" w:rsidRDefault="006F2DA2" w:rsidP="006F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C6A97" w:rsidRDefault="00EC6A97" w:rsidP="006F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000 руб.</w:t>
            </w:r>
          </w:p>
          <w:p w:rsidR="006F2DA2" w:rsidRPr="00EC6A97" w:rsidRDefault="006F2DA2" w:rsidP="006F2D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1 000 руб.</w:t>
            </w:r>
          </w:p>
        </w:tc>
      </w:tr>
      <w:tr w:rsidR="00EC6A97" w:rsidRPr="00EC6A97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6A7E61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участие в судебных заседаниях первой инстанции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EC6A97" w:rsidP="00EC6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10 000 руб./день</w:t>
            </w:r>
          </w:p>
        </w:tc>
      </w:tr>
      <w:tr w:rsidR="00EC6A97" w:rsidRPr="00EC6A97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6A7E61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подготовка проектов отзыва,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пояснений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возражений по делу  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EC6A97" w:rsidP="00EC6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15 000 руб.</w:t>
            </w:r>
          </w:p>
          <w:p w:rsidR="00EC6A97" w:rsidRPr="00EC6A97" w:rsidRDefault="00EC6A97" w:rsidP="00EC6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</w:t>
            </w:r>
          </w:p>
        </w:tc>
      </w:tr>
      <w:tr w:rsidR="00EC6A97" w:rsidRPr="00EC6A97" w:rsidTr="004E39C8">
        <w:trPr>
          <w:trHeight w:val="160"/>
          <w:jc w:val="center"/>
        </w:trPr>
        <w:tc>
          <w:tcPr>
            <w:tcW w:w="9246" w:type="dxa"/>
            <w:gridSpan w:val="2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EC6A97" w:rsidP="006A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C6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 Ведение дел в суде </w:t>
            </w:r>
            <w:r w:rsidR="00907C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апелляционной</w:t>
            </w:r>
            <w:r w:rsidRPr="00EC6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инстанции</w:t>
            </w:r>
          </w:p>
        </w:tc>
      </w:tr>
      <w:tr w:rsidR="006F2DA2" w:rsidRPr="00EC6A97" w:rsidTr="00E95F1A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6F2DA2" w:rsidRDefault="006F2DA2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материалами дела:</w:t>
            </w:r>
          </w:p>
          <w:p w:rsidR="006F2DA2" w:rsidRDefault="006F2DA2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до 5-ти томов</w:t>
            </w:r>
          </w:p>
          <w:p w:rsidR="006F2DA2" w:rsidRPr="00EC6A97" w:rsidRDefault="006F2DA2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 каждый том дела свыше 5-ти томов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6F2DA2" w:rsidRDefault="006F2DA2" w:rsidP="00E9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F2DA2" w:rsidRDefault="006F2DA2" w:rsidP="00E9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000 руб.</w:t>
            </w:r>
          </w:p>
          <w:p w:rsidR="006F2DA2" w:rsidRPr="00EC6A97" w:rsidRDefault="006F2DA2" w:rsidP="00E9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1 000 руб.</w:t>
            </w:r>
          </w:p>
        </w:tc>
      </w:tr>
      <w:tr w:rsidR="00EC6A97" w:rsidRPr="00EC6A97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EC6A97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 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апелляционной жалобы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отзыва на апелляционную жалобу,</w:t>
            </w:r>
            <w:r w:rsidR="006F2DA2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пояснений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возражений по делу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EC6A97" w:rsidP="00EC6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="00E73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000 руб.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2DA2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</w:t>
            </w:r>
            <w:r w:rsidR="006F2DA2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</w:t>
            </w:r>
          </w:p>
        </w:tc>
      </w:tr>
      <w:tr w:rsidR="00EC6A97" w:rsidRPr="00EC6A97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EC6A97" w:rsidP="006A7E61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участие в судебных заседаниях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EC6A97" w:rsidP="006A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="00E73D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000 руб./день</w:t>
            </w:r>
          </w:p>
        </w:tc>
      </w:tr>
      <w:tr w:rsidR="00EC6A97" w:rsidRPr="003630D1" w:rsidTr="004E39C8">
        <w:trPr>
          <w:trHeight w:val="160"/>
          <w:jc w:val="center"/>
        </w:trPr>
        <w:tc>
          <w:tcPr>
            <w:tcW w:w="9246" w:type="dxa"/>
            <w:gridSpan w:val="2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3630D1" w:rsidRDefault="00EC6A97" w:rsidP="006A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630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4. Ведение дел в </w:t>
            </w:r>
            <w:r w:rsidR="006A7E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суде кассационной</w:t>
            </w:r>
            <w:r w:rsidRPr="003630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6A7E6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инстанции </w:t>
            </w:r>
            <w:r w:rsidRPr="003630D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 в порядке надзора</w:t>
            </w:r>
          </w:p>
        </w:tc>
      </w:tr>
      <w:tr w:rsidR="006F2DA2" w:rsidRPr="00EC6A97" w:rsidTr="00E95F1A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6F2DA2" w:rsidRDefault="006F2DA2" w:rsidP="00101F5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ознакомление с материалами дела:</w:t>
            </w:r>
          </w:p>
          <w:p w:rsidR="006F2DA2" w:rsidRDefault="006F2DA2" w:rsidP="00101F5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до 5-ти томов</w:t>
            </w:r>
          </w:p>
          <w:p w:rsidR="006F2DA2" w:rsidRPr="00EC6A97" w:rsidRDefault="006F2DA2" w:rsidP="00101F5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за каждый том дела свыше 5-ти томов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6F2DA2" w:rsidRDefault="006F2DA2" w:rsidP="00E9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F2DA2" w:rsidRDefault="006F2DA2" w:rsidP="00E9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000 руб.</w:t>
            </w:r>
          </w:p>
          <w:p w:rsidR="006F2DA2" w:rsidRPr="00EC6A97" w:rsidRDefault="006F2DA2" w:rsidP="00E95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1 000 руб.</w:t>
            </w:r>
          </w:p>
        </w:tc>
      </w:tr>
      <w:tr w:rsidR="00EC6A97" w:rsidRPr="00EC6A97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EC6A97" w:rsidP="00101F5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б) 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проекта</w:t>
            </w:r>
            <w:r w:rsidR="006F2DA2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кассационной, надзорной жалобы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отзыва на кассационную, надзорную жалобы,</w:t>
            </w:r>
            <w:r w:rsidR="006F2DA2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пояснений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возражений по делу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3630D1" w:rsidP="00EC6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 20 000 руб.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2DA2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каждый</w:t>
            </w:r>
            <w:r w:rsidR="006F2DA2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6F2DA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документ</w:t>
            </w:r>
          </w:p>
        </w:tc>
      </w:tr>
      <w:tr w:rsidR="00EC6A97" w:rsidRPr="00EC6A97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EC6A97" w:rsidP="00101F5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в) </w:t>
            </w:r>
            <w:r w:rsidR="00533FF9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судебных заседаниях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3630D1" w:rsidP="006A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="006A7E6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EC6A97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000 руб./день</w:t>
            </w:r>
          </w:p>
        </w:tc>
      </w:tr>
      <w:tr w:rsidR="00E73D8B" w:rsidRPr="00EC6A97" w:rsidTr="001D0121">
        <w:trPr>
          <w:trHeight w:val="285"/>
          <w:jc w:val="center"/>
        </w:trPr>
        <w:tc>
          <w:tcPr>
            <w:tcW w:w="9246" w:type="dxa"/>
            <w:gridSpan w:val="2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73D8B" w:rsidRPr="00EC6A97" w:rsidRDefault="00E73D8B" w:rsidP="001D012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5</w:t>
            </w:r>
            <w:r w:rsidRPr="00EC6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. Оплата расходов, связанных с выездом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 пределы г. Южно-Сахалинска</w:t>
            </w:r>
          </w:p>
        </w:tc>
      </w:tr>
      <w:tr w:rsidR="00E73D8B" w:rsidRPr="00EC6A97" w:rsidTr="001D0121">
        <w:trPr>
          <w:trHeight w:val="160"/>
          <w:jc w:val="center"/>
        </w:trPr>
        <w:tc>
          <w:tcPr>
            <w:tcW w:w="9246" w:type="dxa"/>
            <w:gridSpan w:val="2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73D8B" w:rsidRDefault="00E73D8B" w:rsidP="00E73D8B">
            <w:pPr>
              <w:spacing w:after="0" w:line="240" w:lineRule="auto"/>
              <w:ind w:left="127" w:firstLine="425"/>
              <w:jc w:val="both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поручениям Клиента, выполнение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которых связанно с выездом, </w:t>
            </w:r>
            <w:r w:rsidR="002B68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отдельно оплачиваются</w:t>
            </w:r>
            <w:r w:rsidR="002B68FE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расходы на командировку </w:t>
            </w:r>
            <w:r w:rsidR="002B68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исполнителя в место оказания услуг</w:t>
            </w:r>
            <w:r w:rsidR="002B68FE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(стоимость проезда любым видом транспорта, оплата </w:t>
            </w:r>
            <w:r w:rsidR="002B68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проживания</w:t>
            </w:r>
            <w:r w:rsidR="002B68FE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).</w:t>
            </w:r>
            <w:r w:rsidR="002B68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</w:t>
            </w:r>
            <w:r w:rsidR="002B68FE"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 вышеуказанные расходы 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взимается аванс</w:t>
            </w:r>
            <w:r w:rsidR="002B68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Окончательный расчет по командировочным расходам производится не позднее 3 дней по возвращении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исполнителя</w:t>
            </w:r>
            <w:r w:rsidRPr="00EC6A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 командировки.</w:t>
            </w:r>
            <w:r w:rsidRPr="00BE7A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  <w:p w:rsidR="00E73D8B" w:rsidRPr="00EC6A97" w:rsidRDefault="00E73D8B" w:rsidP="002B68FE">
            <w:pPr>
              <w:spacing w:after="0" w:line="240" w:lineRule="auto"/>
              <w:ind w:left="127" w:firstLine="425"/>
              <w:jc w:val="both"/>
              <w:rPr>
                <w:rFonts w:ascii="Times New Roman" w:hAnsi="Times New Roman" w:cs="Times New Roman"/>
              </w:rPr>
            </w:pPr>
            <w:r w:rsidRPr="00BE7A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При выезде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для оказания услуг</w:t>
            </w:r>
            <w:r w:rsidRPr="00BE7A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в другой район время (дни), не занятое в судебных заседаниях (ином представлении интересов Клиента), оплачивается отдельно по согласованию с исполнителем (суточные за вынужденное проживание в месте оказания услуг).</w:t>
            </w:r>
          </w:p>
        </w:tc>
      </w:tr>
      <w:tr w:rsidR="002B68FE" w:rsidRPr="00EC6A97" w:rsidTr="001D0121">
        <w:trPr>
          <w:trHeight w:val="160"/>
          <w:jc w:val="center"/>
        </w:trPr>
        <w:tc>
          <w:tcPr>
            <w:tcW w:w="9246" w:type="dxa"/>
            <w:gridSpan w:val="2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2B68FE" w:rsidRPr="004E39C8" w:rsidRDefault="002B68FE" w:rsidP="001D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4E39C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Примечание:</w:t>
            </w:r>
          </w:p>
          <w:p w:rsidR="002B68FE" w:rsidRPr="00CA70AD" w:rsidRDefault="002B68FE" w:rsidP="002B68FE">
            <w:pPr>
              <w:spacing w:after="0" w:line="240" w:lineRule="auto"/>
              <w:ind w:left="127" w:firstLine="4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Стоимость ведения в суде дел </w:t>
            </w:r>
            <w:r w:rsidRPr="00BE7A8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 спорам с налоговыми, таможенными, антимонопольными 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рганами, о корпоративных спорах, о несостоятельности (банкротстве)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согласовывается отдельно. </w:t>
            </w:r>
          </w:p>
        </w:tc>
      </w:tr>
      <w:tr w:rsidR="00EC6A97" w:rsidRPr="00EC6A97" w:rsidTr="004E39C8">
        <w:trPr>
          <w:trHeight w:val="160"/>
          <w:jc w:val="center"/>
        </w:trPr>
        <w:tc>
          <w:tcPr>
            <w:tcW w:w="9246" w:type="dxa"/>
            <w:gridSpan w:val="2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EC6A97" w:rsidRDefault="002B68FE" w:rsidP="00EC6A9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</w:t>
            </w:r>
            <w:r w:rsidR="00EC6A97" w:rsidRPr="00EC6A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Юридическая помощь, оказываемая юридическим и физическим лицам повременно</w:t>
            </w:r>
          </w:p>
        </w:tc>
      </w:tr>
      <w:tr w:rsidR="00EC6A97" w:rsidRPr="00EC6A97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907C27" w:rsidRDefault="00EC6A97" w:rsidP="00101F5B">
            <w:pPr>
              <w:spacing w:after="0" w:line="240" w:lineRule="auto"/>
              <w:ind w:left="127" w:firstLine="425"/>
              <w:jc w:val="both"/>
              <w:rPr>
                <w:rFonts w:ascii="Times New Roman" w:hAnsi="Times New Roman" w:cs="Times New Roman"/>
              </w:rPr>
            </w:pPr>
            <w:r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оказания юридической помощи предприятиям, учреждениям, организациям, физическим лицам </w:t>
            </w:r>
            <w:r w:rsidR="007B573D"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</w:t>
            </w:r>
            <w:r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заключ</w:t>
            </w:r>
            <w:r w:rsidR="007B573D"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</w:t>
            </w:r>
            <w:r w:rsidR="00533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абонентских</w:t>
            </w:r>
            <w:r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договор</w:t>
            </w:r>
            <w:r w:rsidR="007B573D"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</w:t>
            </w:r>
            <w:r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r w:rsidR="00533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ежемесячной</w:t>
            </w:r>
            <w:r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оплатой </w:t>
            </w:r>
            <w:r w:rsidR="00533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</w:t>
            </w:r>
            <w:r w:rsidR="005702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Перечень </w:t>
            </w:r>
            <w:r w:rsidR="00A718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услуг, предоставляемых Клиенту в рамках абонентского обслуживания, согласовывается дополнительно.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EC6A97" w:rsidRPr="00907C27" w:rsidRDefault="00907C27" w:rsidP="00533FF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="00EC6A97"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 </w:t>
            </w:r>
            <w:r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="00651CD7" w:rsidRPr="00907C2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000 руб.</w:t>
            </w:r>
            <w:r w:rsidR="00533FF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месяц</w:t>
            </w:r>
          </w:p>
        </w:tc>
      </w:tr>
      <w:tr w:rsidR="00CA70AD" w:rsidRPr="00CA70AD" w:rsidTr="004E39C8">
        <w:trPr>
          <w:trHeight w:val="160"/>
          <w:jc w:val="center"/>
        </w:trPr>
        <w:tc>
          <w:tcPr>
            <w:tcW w:w="9246" w:type="dxa"/>
            <w:gridSpan w:val="2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CA70AD" w:rsidRPr="00CA70AD" w:rsidRDefault="00356508" w:rsidP="00CA7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  <w:r w:rsidR="00CA70AD" w:rsidRPr="00CA70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. Регистрация индивидуальных предпринимателей и юридических лиц, внесение изменений в уставные документы, сопровождение реорганизации (ликвидации)</w:t>
            </w:r>
          </w:p>
        </w:tc>
      </w:tr>
      <w:tr w:rsidR="00CA70AD" w:rsidRPr="00CA70AD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CA70AD" w:rsidRPr="00CA70AD" w:rsidRDefault="00CA70AD" w:rsidP="00101F5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регистрация индивидуальных предпринимателей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CA70AD" w:rsidRPr="00CA70AD" w:rsidRDefault="00101F5B" w:rsidP="00EC6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5</w:t>
            </w:r>
            <w:r w:rsidR="00CA7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000 руб.</w:t>
            </w:r>
          </w:p>
        </w:tc>
      </w:tr>
      <w:tr w:rsidR="00CA70AD" w:rsidRPr="00CA70AD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CA70AD" w:rsidRPr="00CA70AD" w:rsidRDefault="00CA70AD" w:rsidP="00101F5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сопровождение прекращения деятельности в качестве индивидуального предпринимателя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CA70AD" w:rsidRPr="00CA70AD" w:rsidRDefault="00CA70AD" w:rsidP="00101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 </w:t>
            </w:r>
            <w:r w:rsidR="0010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000 руб.</w:t>
            </w:r>
          </w:p>
        </w:tc>
      </w:tr>
      <w:tr w:rsidR="00CA70AD" w:rsidRPr="00EC6A97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CA70AD" w:rsidRPr="00CA70AD" w:rsidRDefault="00CA70AD" w:rsidP="00101F5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регистрация юридического лица (подготовка проектов устава, протокола общего собрания (решения единственного участника), формы установленного образца, сопровождение процедуры подписания документов и их подача в регистрирующий орган)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CA70AD" w:rsidRPr="00CA70AD" w:rsidRDefault="00CA70AD" w:rsidP="00101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 </w:t>
            </w:r>
            <w:r w:rsidR="0010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000 руб.</w:t>
            </w:r>
          </w:p>
        </w:tc>
      </w:tr>
      <w:tr w:rsidR="00CA70AD" w:rsidRPr="00EC6A97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CA70AD" w:rsidRPr="00CA70AD" w:rsidRDefault="00CA70AD" w:rsidP="00101F5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г) подготовка проектов документов для внесения в ЕГРЮЛ </w:t>
            </w:r>
            <w:r w:rsidR="005413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изменений (подготовка проектов устава, протокола общего собрания (решения единственного участника), формы установленного образца, сопровождение процедуры подписания документов и их подача в регистрирующий орган)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CA70AD" w:rsidRPr="00CA70AD" w:rsidRDefault="00541374" w:rsidP="00101F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 </w:t>
            </w:r>
            <w:r w:rsidR="00101F5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000 руб.</w:t>
            </w:r>
          </w:p>
        </w:tc>
      </w:tr>
      <w:tr w:rsidR="00CA70AD" w:rsidRPr="00EC6A97" w:rsidTr="004E39C8">
        <w:trPr>
          <w:trHeight w:val="160"/>
          <w:jc w:val="center"/>
        </w:trPr>
        <w:tc>
          <w:tcPr>
            <w:tcW w:w="7200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CA70AD" w:rsidRDefault="00CA70AD" w:rsidP="00101F5B">
            <w:pPr>
              <w:spacing w:after="0" w:line="240" w:lineRule="auto"/>
              <w:ind w:left="12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</w:t>
            </w:r>
            <w:r w:rsidR="005413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сопровождение процедуры реорганизации / ликвидации юридического лица</w:t>
            </w:r>
          </w:p>
        </w:tc>
        <w:tc>
          <w:tcPr>
            <w:tcW w:w="2046" w:type="dxa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CA70AD" w:rsidRPr="00CA70AD" w:rsidRDefault="00541374" w:rsidP="00EC6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договорная</w:t>
            </w:r>
          </w:p>
        </w:tc>
      </w:tr>
      <w:tr w:rsidR="00CA70AD" w:rsidRPr="00EC6A97" w:rsidTr="004E39C8">
        <w:trPr>
          <w:trHeight w:val="160"/>
          <w:jc w:val="center"/>
        </w:trPr>
        <w:tc>
          <w:tcPr>
            <w:tcW w:w="9246" w:type="dxa"/>
            <w:gridSpan w:val="2"/>
            <w:tcBorders>
              <w:top w:val="outset" w:sz="8" w:space="0" w:color="00000A"/>
              <w:left w:val="outset" w:sz="8" w:space="0" w:color="00000A"/>
              <w:bottom w:val="outset" w:sz="8" w:space="0" w:color="00000A"/>
              <w:right w:val="outset" w:sz="8" w:space="0" w:color="00000A"/>
            </w:tcBorders>
            <w:shd w:val="clear" w:color="auto" w:fill="FFFFFF"/>
            <w:vAlign w:val="center"/>
          </w:tcPr>
          <w:p w:rsidR="00CA70AD" w:rsidRPr="004E39C8" w:rsidRDefault="00CA70AD" w:rsidP="00EC6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4E39C8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  <w:t>Примечание:</w:t>
            </w:r>
          </w:p>
          <w:p w:rsidR="00CA70AD" w:rsidRPr="00CA70AD" w:rsidRDefault="00541374" w:rsidP="00101F5B">
            <w:pPr>
              <w:spacing w:after="0" w:line="240" w:lineRule="auto"/>
              <w:ind w:left="127" w:firstLine="42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стоимость оказания услуг не входит размер подлежащих уплате государственных пошлин, оплата услуг нотариуса и иных услуг, оказание которых исполнителем не осуществляется.</w:t>
            </w:r>
          </w:p>
        </w:tc>
      </w:tr>
    </w:tbl>
    <w:p w:rsidR="00EC6A97" w:rsidRDefault="00EC6A97" w:rsidP="00751F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0E0E" w:rsidRPr="003F644F" w:rsidRDefault="00A90E0E" w:rsidP="00651B0C">
      <w:pPr>
        <w:rPr>
          <w:rFonts w:ascii="Times New Roman" w:hAnsi="Times New Roman" w:cs="Times New Roman"/>
          <w:sz w:val="24"/>
          <w:szCs w:val="24"/>
        </w:rPr>
      </w:pPr>
    </w:p>
    <w:sectPr w:rsidR="00A90E0E" w:rsidRPr="003F644F" w:rsidSect="0047553D">
      <w:footerReference w:type="default" r:id="rId8"/>
      <w:pgSz w:w="11906" w:h="16838"/>
      <w:pgMar w:top="709" w:right="707" w:bottom="993" w:left="1134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3C4" w:rsidRDefault="004A53C4" w:rsidP="0030236B">
      <w:pPr>
        <w:spacing w:after="0" w:line="240" w:lineRule="auto"/>
      </w:pPr>
      <w:r>
        <w:separator/>
      </w:r>
    </w:p>
  </w:endnote>
  <w:endnote w:type="continuationSeparator" w:id="0">
    <w:p w:rsidR="004A53C4" w:rsidRDefault="004A53C4" w:rsidP="00302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9017867"/>
      <w:docPartObj>
        <w:docPartGallery w:val="Page Numbers (Bottom of Page)"/>
        <w:docPartUnique/>
      </w:docPartObj>
    </w:sdtPr>
    <w:sdtEndPr/>
    <w:sdtContent>
      <w:p w:rsidR="00171BEE" w:rsidRDefault="00171BEE">
        <w:pPr>
          <w:pStyle w:val="a7"/>
          <w:jc w:val="center"/>
        </w:pPr>
        <w:r>
          <w:rPr>
            <w:rFonts w:ascii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114300" distR="114300" simplePos="0" relativeHeight="251661312" behindDoc="1" locked="0" layoutInCell="1" allowOverlap="1" wp14:anchorId="23BB064F" wp14:editId="58EDCDFA">
              <wp:simplePos x="0" y="0"/>
              <wp:positionH relativeFrom="margin">
                <wp:posOffset>6153150</wp:posOffset>
              </wp:positionH>
              <wp:positionV relativeFrom="paragraph">
                <wp:posOffset>-228600</wp:posOffset>
              </wp:positionV>
              <wp:extent cx="571500" cy="530352"/>
              <wp:effectExtent l="0" t="0" r="0" b="3175"/>
              <wp:wrapNone/>
              <wp:docPr id="5" name="Рисунок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Логотип 2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1500" cy="530352"/>
                      </a:xfrm>
                      <a:prstGeom prst="ellipse">
                        <a:avLst/>
                      </a:prstGeom>
                      <a:ln>
                        <a:noFill/>
                      </a:ln>
                      <a:effectLst>
                        <a:softEdge rad="112500"/>
                      </a:effectLst>
                    </pic:spPr>
                  </pic:pic>
                </a:graphicData>
              </a:graphic>
            </wp:anchor>
          </w:drawing>
        </w:r>
        <w:r w:rsidRPr="00171BE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71BE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71BE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51B0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171BE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171BEE" w:rsidRDefault="00171B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3C4" w:rsidRDefault="004A53C4" w:rsidP="0030236B">
      <w:pPr>
        <w:spacing w:after="0" w:line="240" w:lineRule="auto"/>
      </w:pPr>
      <w:r>
        <w:separator/>
      </w:r>
    </w:p>
  </w:footnote>
  <w:footnote w:type="continuationSeparator" w:id="0">
    <w:p w:rsidR="004A53C4" w:rsidRDefault="004A53C4" w:rsidP="003023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538EB"/>
    <w:multiLevelType w:val="hybridMultilevel"/>
    <w:tmpl w:val="9F9CB9B8"/>
    <w:lvl w:ilvl="0" w:tplc="3A86B7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3DA33FC"/>
    <w:multiLevelType w:val="hybridMultilevel"/>
    <w:tmpl w:val="B6AA27DC"/>
    <w:lvl w:ilvl="0" w:tplc="3D7640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74C"/>
    <w:rsid w:val="0003048E"/>
    <w:rsid w:val="000B5DDB"/>
    <w:rsid w:val="00101F5B"/>
    <w:rsid w:val="00171BEE"/>
    <w:rsid w:val="001760D9"/>
    <w:rsid w:val="002B4696"/>
    <w:rsid w:val="002B68FE"/>
    <w:rsid w:val="0030236B"/>
    <w:rsid w:val="00356508"/>
    <w:rsid w:val="003630D1"/>
    <w:rsid w:val="003D4B3B"/>
    <w:rsid w:val="003F644F"/>
    <w:rsid w:val="0047553D"/>
    <w:rsid w:val="004A1AE0"/>
    <w:rsid w:val="004A53C4"/>
    <w:rsid w:val="004E39C8"/>
    <w:rsid w:val="005238C4"/>
    <w:rsid w:val="00533FF9"/>
    <w:rsid w:val="00541374"/>
    <w:rsid w:val="005702DE"/>
    <w:rsid w:val="00582871"/>
    <w:rsid w:val="0064674C"/>
    <w:rsid w:val="00651B0C"/>
    <w:rsid w:val="00651CD7"/>
    <w:rsid w:val="006A7E61"/>
    <w:rsid w:val="006F2DA2"/>
    <w:rsid w:val="00751FB7"/>
    <w:rsid w:val="0079049E"/>
    <w:rsid w:val="007A6C66"/>
    <w:rsid w:val="007B573D"/>
    <w:rsid w:val="007C5506"/>
    <w:rsid w:val="0083338D"/>
    <w:rsid w:val="008529EA"/>
    <w:rsid w:val="00867DD3"/>
    <w:rsid w:val="008B45F0"/>
    <w:rsid w:val="00907C27"/>
    <w:rsid w:val="009245F4"/>
    <w:rsid w:val="009A5C36"/>
    <w:rsid w:val="009B086C"/>
    <w:rsid w:val="009C6591"/>
    <w:rsid w:val="009F0DAC"/>
    <w:rsid w:val="00A71839"/>
    <w:rsid w:val="00A755A5"/>
    <w:rsid w:val="00A90E0E"/>
    <w:rsid w:val="00A95A05"/>
    <w:rsid w:val="00BC603F"/>
    <w:rsid w:val="00BE7A82"/>
    <w:rsid w:val="00BF4F7F"/>
    <w:rsid w:val="00C85B09"/>
    <w:rsid w:val="00CA70AD"/>
    <w:rsid w:val="00CB161E"/>
    <w:rsid w:val="00CE3BDA"/>
    <w:rsid w:val="00D56AD5"/>
    <w:rsid w:val="00D91E54"/>
    <w:rsid w:val="00DA5BCA"/>
    <w:rsid w:val="00E04710"/>
    <w:rsid w:val="00E73D8B"/>
    <w:rsid w:val="00E8613C"/>
    <w:rsid w:val="00EC6A97"/>
    <w:rsid w:val="00ED3106"/>
    <w:rsid w:val="00ED5003"/>
    <w:rsid w:val="00EE0345"/>
    <w:rsid w:val="00F3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2768E"/>
  <w15:chartTrackingRefBased/>
  <w15:docId w15:val="{C0073A05-4EE6-4451-B85A-964D3980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5DD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61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02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0236B"/>
  </w:style>
  <w:style w:type="paragraph" w:styleId="a7">
    <w:name w:val="footer"/>
    <w:basedOn w:val="a"/>
    <w:link w:val="a8"/>
    <w:uiPriority w:val="99"/>
    <w:unhideWhenUsed/>
    <w:rsid w:val="00302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0236B"/>
  </w:style>
  <w:style w:type="paragraph" w:styleId="a9">
    <w:name w:val="Balloon Text"/>
    <w:basedOn w:val="a"/>
    <w:link w:val="aa"/>
    <w:uiPriority w:val="99"/>
    <w:semiHidden/>
    <w:unhideWhenUsed/>
    <w:rsid w:val="00171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1B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0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F78B2-A0B9-44F1-8448-C69EF9A00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Ivan_Boleliy</dc:creator>
  <cp:keywords/>
  <dc:description/>
  <cp:lastModifiedBy>Пользователь Windows</cp:lastModifiedBy>
  <cp:revision>3</cp:revision>
  <cp:lastPrinted>2020-05-28T08:27:00Z</cp:lastPrinted>
  <dcterms:created xsi:type="dcterms:W3CDTF">2020-06-02T03:58:00Z</dcterms:created>
  <dcterms:modified xsi:type="dcterms:W3CDTF">2020-06-02T06:56:00Z</dcterms:modified>
</cp:coreProperties>
</file>